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1" w14:textId="77777777" w:rsidR="00A957B4" w:rsidRDefault="00000000">
      <w:pPr>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Ryan Kershaw</w:t>
      </w:r>
    </w:p>
    <w:p w14:paraId="00000002" w14:textId="0738CCCF" w:rsidR="00A957B4" w:rsidRDefault="00CB008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Cybersecurity/GRC Analyst</w:t>
      </w:r>
    </w:p>
    <w:p w14:paraId="00000003" w14:textId="72015631" w:rsidR="00A957B4" w:rsidRDefault="00EF2E38">
      <w:pPr>
        <w:ind w:left="720"/>
        <w:rPr>
          <w:rFonts w:ascii="Times New Roman" w:eastAsia="Times New Roman" w:hAnsi="Times New Roman" w:cs="Times New Roman"/>
          <w:sz w:val="24"/>
          <w:szCs w:val="24"/>
        </w:rPr>
      </w:pPr>
      <w:hyperlink r:id="rId6">
        <w:r>
          <w:rPr>
            <w:rFonts w:ascii="Times New Roman" w:eastAsia="Times New Roman" w:hAnsi="Times New Roman" w:cs="Times New Roman"/>
            <w:color w:val="1155CC"/>
            <w:sz w:val="24"/>
            <w:szCs w:val="24"/>
            <w:u w:val="single"/>
          </w:rPr>
          <w:t>iamryankershaw@gmail.com</w:t>
        </w:r>
      </w:hyperlink>
      <w:r w:rsidR="00B36BD8">
        <w:rPr>
          <w:rFonts w:ascii="Times New Roman" w:eastAsia="Times New Roman" w:hAnsi="Times New Roman" w:cs="Times New Roman"/>
          <w:sz w:val="24"/>
          <w:szCs w:val="24"/>
        </w:rPr>
        <w:t xml:space="preserve"> | </w:t>
      </w:r>
      <w:r w:rsidR="00000000">
        <w:rPr>
          <w:rFonts w:ascii="Times New Roman" w:eastAsia="Times New Roman" w:hAnsi="Times New Roman" w:cs="Times New Roman"/>
          <w:sz w:val="24"/>
          <w:szCs w:val="24"/>
        </w:rPr>
        <w:t>267-408-2034</w:t>
      </w:r>
    </w:p>
    <w:p w14:paraId="30AC881D" w14:textId="41A888DE" w:rsidR="00CB0087" w:rsidRDefault="00B36BD8" w:rsidP="00CB0087">
      <w:pPr>
        <w:ind w:left="720"/>
        <w:rPr>
          <w:rFonts w:ascii="Times New Roman" w:eastAsia="Times New Roman" w:hAnsi="Times New Roman" w:cs="Times New Roman"/>
          <w:sz w:val="24"/>
          <w:szCs w:val="24"/>
        </w:rPr>
      </w:pPr>
      <w:r w:rsidRPr="00B36BD8">
        <w:rPr>
          <w:rFonts w:ascii="Times New Roman" w:eastAsia="Times New Roman" w:hAnsi="Times New Roman" w:cs="Times New Roman"/>
          <w:b/>
          <w:bCs/>
          <w:sz w:val="24"/>
          <w:szCs w:val="24"/>
        </w:rPr>
        <w:t>iamryankershaw.com</w:t>
      </w:r>
      <w:r>
        <w:rPr>
          <w:rFonts w:ascii="Times New Roman" w:eastAsia="Times New Roman" w:hAnsi="Times New Roman" w:cs="Times New Roman"/>
          <w:sz w:val="24"/>
          <w:szCs w:val="24"/>
        </w:rPr>
        <w:t xml:space="preserve"> | </w:t>
      </w:r>
      <w:r w:rsidR="00000000">
        <w:rPr>
          <w:rFonts w:ascii="Times New Roman" w:eastAsia="Times New Roman" w:hAnsi="Times New Roman" w:cs="Times New Roman"/>
          <w:sz w:val="24"/>
          <w:szCs w:val="24"/>
        </w:rPr>
        <w:t>linkedin.com/in/iamryankershaw</w:t>
      </w:r>
    </w:p>
    <w:p w14:paraId="6B0C9CDB" w14:textId="77777777" w:rsidR="00CB0087" w:rsidRPr="00CB0087" w:rsidRDefault="00CB0087" w:rsidP="00CB0087">
      <w:pPr>
        <w:ind w:left="720"/>
        <w:rPr>
          <w:rFonts w:ascii="Times New Roman" w:eastAsia="Times New Roman" w:hAnsi="Times New Roman" w:cs="Times New Roman"/>
          <w:sz w:val="24"/>
          <w:szCs w:val="24"/>
        </w:rPr>
      </w:pPr>
    </w:p>
    <w:p w14:paraId="00000007" w14:textId="65EE9D98" w:rsidR="00A957B4" w:rsidRDefault="00CB0087" w:rsidP="00CB0087">
      <w:pPr>
        <w:ind w:left="720"/>
        <w:rPr>
          <w:rFonts w:ascii="Times New Roman" w:eastAsia="Times New Roman" w:hAnsi="Times New Roman" w:cs="Times New Roman"/>
          <w:sz w:val="24"/>
          <w:szCs w:val="24"/>
        </w:rPr>
      </w:pPr>
      <w:r w:rsidRPr="00CB0087">
        <w:rPr>
          <w:rFonts w:ascii="Times New Roman" w:eastAsia="Times New Roman" w:hAnsi="Times New Roman" w:cs="Times New Roman"/>
          <w:sz w:val="24"/>
          <w:szCs w:val="24"/>
        </w:rPr>
        <w:t>Cybersecurity and GRC professional focused on PII protection, technical control assessments, and defensible evidence collection in compliance-driven environments. Experienced in partnering with system owners and cross-functional stakeholders to validate security controls, support audit readiness, and ensure regulatory alignment with frameworks including NIST, ISO 27001, SOC 2, and HITRUST. Strong background in evidence-based compliance execution, access governance, and remediation tracking across enterprise systems.</w:t>
      </w:r>
    </w:p>
    <w:p w14:paraId="19986B8D" w14:textId="77777777" w:rsidR="00CB0087" w:rsidRDefault="00CB0087" w:rsidP="00CB0087">
      <w:pPr>
        <w:ind w:left="720"/>
        <w:rPr>
          <w:rFonts w:ascii="Times New Roman" w:eastAsia="Times New Roman" w:hAnsi="Times New Roman" w:cs="Times New Roman"/>
          <w:sz w:val="24"/>
          <w:szCs w:val="24"/>
        </w:rPr>
      </w:pPr>
    </w:p>
    <w:p w14:paraId="00000008" w14:textId="77777777" w:rsidR="00A957B4" w:rsidRDefault="00000000">
      <w:pPr>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EXPERIENCE</w:t>
      </w:r>
    </w:p>
    <w:p w14:paraId="6B23DEAD" w14:textId="77777777" w:rsidR="00CB0087" w:rsidRDefault="00000000">
      <w:pPr>
        <w:ind w:left="720"/>
        <w:rPr>
          <w:rFonts w:ascii="Times New Roman" w:eastAsia="Times New Roman" w:hAnsi="Times New Roman" w:cs="Times New Roman"/>
          <w:sz w:val="24"/>
          <w:szCs w:val="24"/>
        </w:rPr>
      </w:pPr>
      <w:r w:rsidRPr="00CB0087">
        <w:rPr>
          <w:rFonts w:ascii="Times New Roman" w:eastAsia="Times New Roman" w:hAnsi="Times New Roman" w:cs="Times New Roman"/>
          <w:b/>
          <w:bCs/>
          <w:sz w:val="24"/>
          <w:szCs w:val="24"/>
        </w:rPr>
        <w:t>IT Security &amp; Compliance Administrator</w:t>
      </w:r>
    </w:p>
    <w:p w14:paraId="0000000B" w14:textId="549BD757" w:rsidR="00A957B4" w:rsidRPr="00CB0087" w:rsidRDefault="00000000" w:rsidP="00CB0087">
      <w:pPr>
        <w:ind w:left="720"/>
        <w:rPr>
          <w:rFonts w:ascii="Times New Roman" w:eastAsia="Times New Roman" w:hAnsi="Times New Roman" w:cs="Times New Roman"/>
          <w:i/>
          <w:iCs/>
          <w:sz w:val="24"/>
          <w:szCs w:val="24"/>
        </w:rPr>
      </w:pPr>
      <w:r w:rsidRPr="00CB0087">
        <w:rPr>
          <w:rFonts w:ascii="Times New Roman" w:eastAsia="Times New Roman" w:hAnsi="Times New Roman" w:cs="Times New Roman"/>
          <w:i/>
          <w:iCs/>
          <w:sz w:val="24"/>
          <w:szCs w:val="24"/>
        </w:rPr>
        <w:t>TRC Insights LLC</w:t>
      </w:r>
      <w:r w:rsidR="00CB0087" w:rsidRPr="00CB0087">
        <w:rPr>
          <w:rFonts w:ascii="Times New Roman" w:eastAsia="Times New Roman" w:hAnsi="Times New Roman" w:cs="Times New Roman"/>
          <w:i/>
          <w:iCs/>
          <w:sz w:val="24"/>
          <w:szCs w:val="24"/>
        </w:rPr>
        <w:t xml:space="preserve"> – </w:t>
      </w:r>
      <w:r w:rsidRPr="00CB0087">
        <w:rPr>
          <w:rFonts w:ascii="Times New Roman" w:eastAsia="Times New Roman" w:hAnsi="Times New Roman" w:cs="Times New Roman"/>
          <w:i/>
          <w:iCs/>
          <w:sz w:val="24"/>
          <w:szCs w:val="24"/>
        </w:rPr>
        <w:t>Fort Washington, PA</w:t>
      </w:r>
      <w:r w:rsidR="00CB0087" w:rsidRPr="00CB0087">
        <w:rPr>
          <w:rFonts w:ascii="Times New Roman" w:eastAsia="Times New Roman" w:hAnsi="Times New Roman" w:cs="Times New Roman"/>
          <w:i/>
          <w:iCs/>
          <w:sz w:val="24"/>
          <w:szCs w:val="24"/>
        </w:rPr>
        <w:t xml:space="preserve"> | </w:t>
      </w:r>
      <w:r w:rsidRPr="00CB0087">
        <w:rPr>
          <w:rFonts w:ascii="Times New Roman" w:eastAsia="Times New Roman" w:hAnsi="Times New Roman" w:cs="Times New Roman"/>
          <w:i/>
          <w:iCs/>
          <w:sz w:val="24"/>
          <w:szCs w:val="24"/>
        </w:rPr>
        <w:t>2024 - Current</w:t>
      </w:r>
    </w:p>
    <w:p w14:paraId="652D76F3" w14:textId="77777777" w:rsidR="00CB0087" w:rsidRPr="00CB0087" w:rsidRDefault="00CB0087" w:rsidP="00CB0087">
      <w:pPr>
        <w:ind w:left="720"/>
        <w:rPr>
          <w:rFonts w:ascii="Times New Roman" w:eastAsia="Times New Roman" w:hAnsi="Times New Roman" w:cs="Times New Roman"/>
          <w:sz w:val="24"/>
          <w:szCs w:val="24"/>
        </w:rPr>
      </w:pPr>
      <w:r w:rsidRPr="00CB0087">
        <w:rPr>
          <w:rFonts w:ascii="Times New Roman" w:eastAsia="Times New Roman" w:hAnsi="Times New Roman" w:cs="Times New Roman"/>
          <w:sz w:val="24"/>
          <w:szCs w:val="24"/>
        </w:rPr>
        <w:t>Support protection of PII and PHI by developing and enforcing security policies aligned with NIST 800-53, ISO 27001, and WCAG. Lead compliance initiatives focused on technical control assessments, defensible evidence collection, and audit readiness, partnering with system owners and engineering stakeholders to validate controls and resolve gaps.</w:t>
      </w:r>
    </w:p>
    <w:p w14:paraId="1C39353A" w14:textId="36E084CC" w:rsidR="00CB0087" w:rsidRPr="00CB0087" w:rsidRDefault="00CB0087" w:rsidP="00CB0087">
      <w:pPr>
        <w:pStyle w:val="ListParagraph"/>
        <w:numPr>
          <w:ilvl w:val="0"/>
          <w:numId w:val="4"/>
        </w:numPr>
        <w:rPr>
          <w:rFonts w:ascii="Times New Roman" w:eastAsia="Times New Roman" w:hAnsi="Times New Roman" w:cs="Times New Roman"/>
          <w:sz w:val="24"/>
          <w:szCs w:val="24"/>
        </w:rPr>
      </w:pPr>
      <w:r w:rsidRPr="00CB0087">
        <w:rPr>
          <w:rFonts w:ascii="Times New Roman" w:eastAsia="Times New Roman" w:hAnsi="Times New Roman" w:cs="Times New Roman"/>
          <w:sz w:val="24"/>
          <w:szCs w:val="24"/>
        </w:rPr>
        <w:t>Lead annual HITRUST</w:t>
      </w:r>
      <w:r>
        <w:rPr>
          <w:rFonts w:ascii="Times New Roman" w:eastAsia="Times New Roman" w:hAnsi="Times New Roman" w:cs="Times New Roman"/>
          <w:sz w:val="24"/>
          <w:szCs w:val="24"/>
        </w:rPr>
        <w:t xml:space="preserve"> </w:t>
      </w:r>
      <w:r w:rsidRPr="00CB0087">
        <w:rPr>
          <w:rFonts w:ascii="Times New Roman" w:eastAsia="Times New Roman" w:hAnsi="Times New Roman" w:cs="Times New Roman"/>
          <w:sz w:val="24"/>
          <w:szCs w:val="24"/>
        </w:rPr>
        <w:t xml:space="preserve">assessments by coordinating cross-functional teams and collecting defensible evidence to support technical control validation and reduce audit findings </w:t>
      </w:r>
      <w:r>
        <w:rPr>
          <w:rFonts w:ascii="Times New Roman" w:eastAsia="Times New Roman" w:hAnsi="Times New Roman" w:cs="Times New Roman"/>
          <w:sz w:val="24"/>
          <w:szCs w:val="24"/>
        </w:rPr>
        <w:t>YoY.</w:t>
      </w:r>
    </w:p>
    <w:p w14:paraId="59BBA997" w14:textId="3D55D8D1" w:rsidR="00CB0087" w:rsidRPr="00CB0087" w:rsidRDefault="00CB0087" w:rsidP="00CB0087">
      <w:pPr>
        <w:pStyle w:val="ListParagraph"/>
        <w:numPr>
          <w:ilvl w:val="0"/>
          <w:numId w:val="4"/>
        </w:numPr>
        <w:rPr>
          <w:rFonts w:ascii="Times New Roman" w:eastAsia="Times New Roman" w:hAnsi="Times New Roman" w:cs="Times New Roman"/>
          <w:sz w:val="24"/>
          <w:szCs w:val="24"/>
        </w:rPr>
      </w:pPr>
      <w:r w:rsidRPr="00CB0087">
        <w:rPr>
          <w:rFonts w:ascii="Times New Roman" w:eastAsia="Times New Roman" w:hAnsi="Times New Roman" w:cs="Times New Roman"/>
          <w:sz w:val="24"/>
          <w:szCs w:val="24"/>
        </w:rPr>
        <w:t>Implement and manage TPRM program with risk-based vendor segmentation, ensuring compliance documentation, contract artifacts (MSA/BAA/NDA), and evidence retention requirements are consistently met</w:t>
      </w:r>
      <w:r>
        <w:rPr>
          <w:rFonts w:ascii="Times New Roman" w:eastAsia="Times New Roman" w:hAnsi="Times New Roman" w:cs="Times New Roman"/>
          <w:sz w:val="24"/>
          <w:szCs w:val="24"/>
        </w:rPr>
        <w:t>.</w:t>
      </w:r>
    </w:p>
    <w:p w14:paraId="0F65F68D" w14:textId="09D3F0E9" w:rsidR="00CB0087" w:rsidRPr="00CB0087" w:rsidRDefault="00CB0087" w:rsidP="00CB0087">
      <w:pPr>
        <w:pStyle w:val="ListParagraph"/>
        <w:numPr>
          <w:ilvl w:val="0"/>
          <w:numId w:val="4"/>
        </w:numPr>
        <w:rPr>
          <w:rFonts w:ascii="Times New Roman" w:eastAsia="Times New Roman" w:hAnsi="Times New Roman" w:cs="Times New Roman"/>
          <w:sz w:val="24"/>
          <w:szCs w:val="24"/>
        </w:rPr>
      </w:pPr>
      <w:r w:rsidRPr="00CB0087">
        <w:rPr>
          <w:rFonts w:ascii="Times New Roman" w:eastAsia="Times New Roman" w:hAnsi="Times New Roman" w:cs="Times New Roman"/>
          <w:sz w:val="24"/>
          <w:szCs w:val="24"/>
        </w:rPr>
        <w:t>Develop and maintain security policies</w:t>
      </w:r>
      <w:r>
        <w:rPr>
          <w:rFonts w:ascii="Times New Roman" w:eastAsia="Times New Roman" w:hAnsi="Times New Roman" w:cs="Times New Roman"/>
          <w:sz w:val="24"/>
          <w:szCs w:val="24"/>
        </w:rPr>
        <w:t>,</w:t>
      </w:r>
      <w:r w:rsidRPr="00CB0087">
        <w:rPr>
          <w:rFonts w:ascii="Times New Roman" w:eastAsia="Times New Roman" w:hAnsi="Times New Roman" w:cs="Times New Roman"/>
          <w:sz w:val="24"/>
          <w:szCs w:val="24"/>
        </w:rPr>
        <w:t xml:space="preserve"> including AI Governance aligned to NIST 800-53 and ISO 27001, translating requirements into structured control artifacts and operational procedures </w:t>
      </w:r>
    </w:p>
    <w:p w14:paraId="55B039E4" w14:textId="3E778271" w:rsidR="00CB0087" w:rsidRPr="00CB0087" w:rsidRDefault="00CB0087" w:rsidP="00CB0087">
      <w:pPr>
        <w:pStyle w:val="ListParagraph"/>
        <w:numPr>
          <w:ilvl w:val="0"/>
          <w:numId w:val="4"/>
        </w:numPr>
        <w:rPr>
          <w:rFonts w:ascii="Times New Roman" w:eastAsia="Times New Roman" w:hAnsi="Times New Roman" w:cs="Times New Roman"/>
          <w:sz w:val="24"/>
          <w:szCs w:val="24"/>
        </w:rPr>
      </w:pPr>
      <w:r w:rsidRPr="00CB0087">
        <w:rPr>
          <w:rFonts w:ascii="Times New Roman" w:eastAsia="Times New Roman" w:hAnsi="Times New Roman" w:cs="Times New Roman"/>
          <w:sz w:val="24"/>
          <w:szCs w:val="24"/>
        </w:rPr>
        <w:t>Serve as Chair of the Information Security Management Committee</w:t>
      </w:r>
      <w:r>
        <w:rPr>
          <w:rFonts w:ascii="Times New Roman" w:eastAsia="Times New Roman" w:hAnsi="Times New Roman" w:cs="Times New Roman"/>
          <w:sz w:val="24"/>
          <w:szCs w:val="24"/>
        </w:rPr>
        <w:t xml:space="preserve">, </w:t>
      </w:r>
      <w:r w:rsidRPr="00CB0087">
        <w:rPr>
          <w:rFonts w:ascii="Times New Roman" w:eastAsia="Times New Roman" w:hAnsi="Times New Roman" w:cs="Times New Roman"/>
          <w:sz w:val="24"/>
          <w:szCs w:val="24"/>
        </w:rPr>
        <w:t xml:space="preserve">facilitating governance reviews, coordinating walkthroughs with system owners, and driving compliance execution across stakeholders </w:t>
      </w:r>
    </w:p>
    <w:p w14:paraId="64A9C248" w14:textId="77777777" w:rsidR="00CB0087" w:rsidRPr="00CB0087" w:rsidRDefault="00CB0087" w:rsidP="00CB0087">
      <w:pPr>
        <w:pStyle w:val="ListParagraph"/>
        <w:numPr>
          <w:ilvl w:val="0"/>
          <w:numId w:val="4"/>
        </w:numPr>
        <w:rPr>
          <w:rFonts w:ascii="Times New Roman" w:eastAsia="Times New Roman" w:hAnsi="Times New Roman" w:cs="Times New Roman"/>
          <w:sz w:val="24"/>
          <w:szCs w:val="24"/>
        </w:rPr>
      </w:pPr>
      <w:r w:rsidRPr="00CB0087">
        <w:rPr>
          <w:rFonts w:ascii="Times New Roman" w:eastAsia="Times New Roman" w:hAnsi="Times New Roman" w:cs="Times New Roman"/>
          <w:sz w:val="24"/>
          <w:szCs w:val="24"/>
        </w:rPr>
        <w:t xml:space="preserve">Manage access controls protecting PII/PHI, performing data review and cleanup activities using FileLocator Pro to support control validation and defensible audit evidence </w:t>
      </w:r>
    </w:p>
    <w:p w14:paraId="5F8F37EB" w14:textId="77777777" w:rsidR="00CB0087" w:rsidRPr="00CB0087" w:rsidRDefault="00CB0087" w:rsidP="00CB0087">
      <w:pPr>
        <w:pStyle w:val="ListParagraph"/>
        <w:numPr>
          <w:ilvl w:val="0"/>
          <w:numId w:val="4"/>
        </w:numPr>
        <w:rPr>
          <w:rFonts w:ascii="Times New Roman" w:eastAsia="Times New Roman" w:hAnsi="Times New Roman" w:cs="Times New Roman"/>
          <w:sz w:val="24"/>
          <w:szCs w:val="24"/>
        </w:rPr>
      </w:pPr>
      <w:r w:rsidRPr="00CB0087">
        <w:rPr>
          <w:rFonts w:ascii="Times New Roman" w:eastAsia="Times New Roman" w:hAnsi="Times New Roman" w:cs="Times New Roman"/>
          <w:sz w:val="24"/>
          <w:szCs w:val="24"/>
        </w:rPr>
        <w:t xml:space="preserve">Deliver security awareness training via KnowBe4, improving user compliance behavior and reducing phishing failure rates by 85% through targeted control education </w:t>
      </w:r>
    </w:p>
    <w:p w14:paraId="14612491" w14:textId="77777777" w:rsidR="00CB0087" w:rsidRPr="00CB0087" w:rsidRDefault="00CB0087" w:rsidP="00CB0087">
      <w:pPr>
        <w:pStyle w:val="ListParagraph"/>
        <w:numPr>
          <w:ilvl w:val="0"/>
          <w:numId w:val="4"/>
        </w:numPr>
        <w:rPr>
          <w:rFonts w:ascii="Times New Roman" w:eastAsia="Times New Roman" w:hAnsi="Times New Roman" w:cs="Times New Roman"/>
          <w:sz w:val="24"/>
          <w:szCs w:val="24"/>
        </w:rPr>
      </w:pPr>
      <w:r w:rsidRPr="00CB0087">
        <w:rPr>
          <w:rFonts w:ascii="Times New Roman" w:eastAsia="Times New Roman" w:hAnsi="Times New Roman" w:cs="Times New Roman"/>
          <w:sz w:val="24"/>
          <w:szCs w:val="24"/>
        </w:rPr>
        <w:t xml:space="preserve">Maintain and evaluate GRC automation tools (Vanta, Drata) to improve audit readiness, evidence quality, and control tracking efficiency </w:t>
      </w:r>
    </w:p>
    <w:p w14:paraId="00000016" w14:textId="51D98DD2" w:rsidR="00A957B4" w:rsidRPr="00D1622D" w:rsidRDefault="00CB0087" w:rsidP="00D1622D">
      <w:pPr>
        <w:pStyle w:val="ListParagraph"/>
        <w:numPr>
          <w:ilvl w:val="0"/>
          <w:numId w:val="4"/>
        </w:numPr>
        <w:rPr>
          <w:rFonts w:ascii="Times New Roman" w:eastAsia="Times New Roman" w:hAnsi="Times New Roman" w:cs="Times New Roman"/>
          <w:sz w:val="24"/>
          <w:szCs w:val="24"/>
        </w:rPr>
      </w:pPr>
      <w:r w:rsidRPr="00CB0087">
        <w:rPr>
          <w:rFonts w:ascii="Times New Roman" w:eastAsia="Times New Roman" w:hAnsi="Times New Roman" w:cs="Times New Roman"/>
          <w:sz w:val="24"/>
          <w:szCs w:val="24"/>
        </w:rPr>
        <w:t>Administer security platforms (KnowBe4, ServiceDesk, Salesforce) supporting access governance, compliance workflows, and technical evidence collection across enterprise systems</w:t>
      </w:r>
    </w:p>
    <w:p w14:paraId="29D3A2AD" w14:textId="23F43964" w:rsidR="00CB0087" w:rsidRPr="00CB0087" w:rsidRDefault="00CB0087" w:rsidP="00CB0087">
      <w:pPr>
        <w:ind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r w:rsidRPr="00CB0087">
        <w:rPr>
          <w:rFonts w:ascii="Times New Roman" w:eastAsia="Times New Roman" w:hAnsi="Times New Roman" w:cs="Times New Roman"/>
          <w:b/>
          <w:bCs/>
          <w:sz w:val="24"/>
          <w:szCs w:val="24"/>
        </w:rPr>
        <w:lastRenderedPageBreak/>
        <w:t>Jr. System Administrator</w:t>
      </w:r>
    </w:p>
    <w:p w14:paraId="00000019" w14:textId="3724D70B" w:rsidR="00A957B4" w:rsidRPr="00CB0087" w:rsidRDefault="00000000" w:rsidP="00CB0087">
      <w:pPr>
        <w:ind w:left="720"/>
        <w:rPr>
          <w:rFonts w:ascii="Times New Roman" w:eastAsia="Times New Roman" w:hAnsi="Times New Roman" w:cs="Times New Roman"/>
          <w:i/>
          <w:iCs/>
          <w:sz w:val="24"/>
          <w:szCs w:val="24"/>
        </w:rPr>
      </w:pPr>
      <w:r w:rsidRPr="00CB0087">
        <w:rPr>
          <w:rFonts w:ascii="Times New Roman" w:eastAsia="Times New Roman" w:hAnsi="Times New Roman" w:cs="Times New Roman"/>
          <w:i/>
          <w:iCs/>
          <w:sz w:val="24"/>
          <w:szCs w:val="24"/>
        </w:rPr>
        <w:t>CMC Energy Services</w:t>
      </w:r>
      <w:r w:rsidR="00CB0087" w:rsidRPr="00CB0087">
        <w:rPr>
          <w:rFonts w:ascii="Times New Roman" w:eastAsia="Times New Roman" w:hAnsi="Times New Roman" w:cs="Times New Roman"/>
          <w:i/>
          <w:iCs/>
          <w:sz w:val="24"/>
          <w:szCs w:val="24"/>
        </w:rPr>
        <w:t xml:space="preserve"> – </w:t>
      </w:r>
      <w:r w:rsidRPr="00CB0087">
        <w:rPr>
          <w:rFonts w:ascii="Times New Roman" w:eastAsia="Times New Roman" w:hAnsi="Times New Roman" w:cs="Times New Roman"/>
          <w:i/>
          <w:iCs/>
          <w:sz w:val="24"/>
          <w:szCs w:val="24"/>
        </w:rPr>
        <w:t>Fort Washington, PA</w:t>
      </w:r>
      <w:r w:rsidR="00CB0087" w:rsidRPr="00CB0087">
        <w:rPr>
          <w:rFonts w:ascii="Times New Roman" w:eastAsia="Times New Roman" w:hAnsi="Times New Roman" w:cs="Times New Roman"/>
          <w:i/>
          <w:iCs/>
          <w:sz w:val="24"/>
          <w:szCs w:val="24"/>
        </w:rPr>
        <w:t xml:space="preserve"> | </w:t>
      </w:r>
      <w:r w:rsidRPr="00CB0087">
        <w:rPr>
          <w:rFonts w:ascii="Times New Roman" w:eastAsia="Times New Roman" w:hAnsi="Times New Roman" w:cs="Times New Roman"/>
          <w:i/>
          <w:iCs/>
          <w:sz w:val="24"/>
          <w:szCs w:val="24"/>
        </w:rPr>
        <w:t>2021 - 2024</w:t>
      </w:r>
    </w:p>
    <w:p w14:paraId="7A03F689" w14:textId="77777777" w:rsidR="00D1622D" w:rsidRPr="00D1622D" w:rsidRDefault="00D1622D" w:rsidP="00D1622D">
      <w:pPr>
        <w:ind w:left="720"/>
        <w:rPr>
          <w:rFonts w:ascii="Times New Roman" w:eastAsia="Times New Roman" w:hAnsi="Times New Roman" w:cs="Times New Roman"/>
          <w:sz w:val="24"/>
          <w:szCs w:val="24"/>
        </w:rPr>
      </w:pPr>
      <w:r w:rsidRPr="00D1622D">
        <w:rPr>
          <w:rFonts w:ascii="Times New Roman" w:eastAsia="Times New Roman" w:hAnsi="Times New Roman" w:cs="Times New Roman"/>
          <w:sz w:val="24"/>
          <w:szCs w:val="24"/>
        </w:rPr>
        <w:t>Supported IT operations and security across 400+ users while contributing to SOC 2 audit readiness, access governance, and control testing activities in a regulated environment.</w:t>
      </w:r>
    </w:p>
    <w:p w14:paraId="0515F0B1" w14:textId="77777777" w:rsidR="00D1622D" w:rsidRPr="00D1622D" w:rsidRDefault="00D1622D" w:rsidP="00D1622D">
      <w:pPr>
        <w:pStyle w:val="ListParagraph"/>
        <w:numPr>
          <w:ilvl w:val="0"/>
          <w:numId w:val="5"/>
        </w:numPr>
        <w:rPr>
          <w:rFonts w:ascii="Times New Roman" w:eastAsia="Times New Roman" w:hAnsi="Times New Roman" w:cs="Times New Roman"/>
          <w:sz w:val="24"/>
          <w:szCs w:val="24"/>
        </w:rPr>
      </w:pPr>
      <w:r w:rsidRPr="00D1622D">
        <w:rPr>
          <w:rFonts w:ascii="Times New Roman" w:eastAsia="Times New Roman" w:hAnsi="Times New Roman" w:cs="Times New Roman"/>
          <w:sz w:val="24"/>
          <w:szCs w:val="24"/>
        </w:rPr>
        <w:t xml:space="preserve">Supported annual SOC 2 Type I &amp; II audit processes by coordinating evidence collection, documentation review, and control testing support activities </w:t>
      </w:r>
    </w:p>
    <w:p w14:paraId="35BF60C9" w14:textId="77777777" w:rsidR="00D1622D" w:rsidRPr="00D1622D" w:rsidRDefault="00D1622D" w:rsidP="00D1622D">
      <w:pPr>
        <w:pStyle w:val="ListParagraph"/>
        <w:numPr>
          <w:ilvl w:val="0"/>
          <w:numId w:val="5"/>
        </w:numPr>
        <w:rPr>
          <w:rFonts w:ascii="Times New Roman" w:eastAsia="Times New Roman" w:hAnsi="Times New Roman" w:cs="Times New Roman"/>
          <w:sz w:val="24"/>
          <w:szCs w:val="24"/>
        </w:rPr>
      </w:pPr>
      <w:r w:rsidRPr="00D1622D">
        <w:rPr>
          <w:rFonts w:ascii="Times New Roman" w:eastAsia="Times New Roman" w:hAnsi="Times New Roman" w:cs="Times New Roman"/>
          <w:sz w:val="24"/>
          <w:szCs w:val="24"/>
        </w:rPr>
        <w:t xml:space="preserve">Administered Active Directory, Azure AD, and M365 environments, ensuring secure access management and supporting identity-related compliance controls </w:t>
      </w:r>
    </w:p>
    <w:p w14:paraId="09F0D87D" w14:textId="77777777" w:rsidR="00D1622D" w:rsidRPr="00D1622D" w:rsidRDefault="00D1622D" w:rsidP="00D1622D">
      <w:pPr>
        <w:pStyle w:val="ListParagraph"/>
        <w:numPr>
          <w:ilvl w:val="0"/>
          <w:numId w:val="5"/>
        </w:numPr>
        <w:rPr>
          <w:rFonts w:ascii="Times New Roman" w:eastAsia="Times New Roman" w:hAnsi="Times New Roman" w:cs="Times New Roman"/>
          <w:sz w:val="24"/>
          <w:szCs w:val="24"/>
        </w:rPr>
      </w:pPr>
      <w:r w:rsidRPr="00D1622D">
        <w:rPr>
          <w:rFonts w:ascii="Times New Roman" w:eastAsia="Times New Roman" w:hAnsi="Times New Roman" w:cs="Times New Roman"/>
          <w:sz w:val="24"/>
          <w:szCs w:val="24"/>
        </w:rPr>
        <w:t xml:space="preserve">Monitored and maintained system security tools (Qualys, ManageEngine, Kaseya VSA), assisting with vulnerability tracking and remediation workflows </w:t>
      </w:r>
    </w:p>
    <w:p w14:paraId="77ADE23D" w14:textId="77777777" w:rsidR="00D1622D" w:rsidRPr="00D1622D" w:rsidRDefault="00D1622D" w:rsidP="00D1622D">
      <w:pPr>
        <w:pStyle w:val="ListParagraph"/>
        <w:numPr>
          <w:ilvl w:val="0"/>
          <w:numId w:val="5"/>
        </w:numPr>
        <w:rPr>
          <w:rFonts w:ascii="Times New Roman" w:eastAsia="Times New Roman" w:hAnsi="Times New Roman" w:cs="Times New Roman"/>
          <w:sz w:val="24"/>
          <w:szCs w:val="24"/>
        </w:rPr>
      </w:pPr>
      <w:r w:rsidRPr="00D1622D">
        <w:rPr>
          <w:rFonts w:ascii="Times New Roman" w:eastAsia="Times New Roman" w:hAnsi="Times New Roman" w:cs="Times New Roman"/>
          <w:sz w:val="24"/>
          <w:szCs w:val="24"/>
        </w:rPr>
        <w:t xml:space="preserve">Collaborated with MSP and internal stakeholders to support multi-site infrastructure security across 6 locations </w:t>
      </w:r>
    </w:p>
    <w:p w14:paraId="64CD2C27" w14:textId="77777777" w:rsidR="00D1622D" w:rsidRPr="00D1622D" w:rsidRDefault="00D1622D" w:rsidP="00D1622D">
      <w:pPr>
        <w:pStyle w:val="ListParagraph"/>
        <w:numPr>
          <w:ilvl w:val="0"/>
          <w:numId w:val="5"/>
        </w:numPr>
        <w:rPr>
          <w:rFonts w:ascii="Times New Roman" w:eastAsia="Times New Roman" w:hAnsi="Times New Roman" w:cs="Times New Roman"/>
          <w:sz w:val="24"/>
          <w:szCs w:val="24"/>
        </w:rPr>
      </w:pPr>
      <w:r w:rsidRPr="00D1622D">
        <w:rPr>
          <w:rFonts w:ascii="Times New Roman" w:eastAsia="Times New Roman" w:hAnsi="Times New Roman" w:cs="Times New Roman"/>
          <w:sz w:val="24"/>
          <w:szCs w:val="24"/>
        </w:rPr>
        <w:t xml:space="preserve">Created and maintained IT documentation supporting audit evidence requirements, access requests, and control procedures </w:t>
      </w:r>
    </w:p>
    <w:p w14:paraId="2E23C6E2" w14:textId="77777777" w:rsidR="00D1622D" w:rsidRPr="00D1622D" w:rsidRDefault="00D1622D" w:rsidP="00D1622D">
      <w:pPr>
        <w:pStyle w:val="ListParagraph"/>
        <w:numPr>
          <w:ilvl w:val="0"/>
          <w:numId w:val="5"/>
        </w:numPr>
        <w:rPr>
          <w:rFonts w:ascii="Times New Roman" w:eastAsia="Times New Roman" w:hAnsi="Times New Roman" w:cs="Times New Roman"/>
          <w:sz w:val="24"/>
          <w:szCs w:val="24"/>
        </w:rPr>
      </w:pPr>
      <w:r w:rsidRPr="00D1622D">
        <w:rPr>
          <w:rFonts w:ascii="Times New Roman" w:eastAsia="Times New Roman" w:hAnsi="Times New Roman" w:cs="Times New Roman"/>
          <w:sz w:val="24"/>
          <w:szCs w:val="24"/>
        </w:rPr>
        <w:t>Provided Tier 2/3 support for access issues, MFA, and account provisioning while maintaining compliance with internal security standards</w:t>
      </w:r>
    </w:p>
    <w:p w14:paraId="00000021" w14:textId="77777777" w:rsidR="00A957B4" w:rsidRDefault="00A957B4">
      <w:pPr>
        <w:ind w:left="720"/>
        <w:rPr>
          <w:rFonts w:ascii="Times New Roman" w:eastAsia="Times New Roman" w:hAnsi="Times New Roman" w:cs="Times New Roman"/>
          <w:sz w:val="24"/>
          <w:szCs w:val="24"/>
        </w:rPr>
      </w:pPr>
    </w:p>
    <w:p w14:paraId="1128E9B9" w14:textId="77777777" w:rsidR="00CB0087" w:rsidRDefault="00000000">
      <w:pPr>
        <w:ind w:left="720"/>
        <w:rPr>
          <w:rFonts w:ascii="Times New Roman" w:eastAsia="Times New Roman" w:hAnsi="Times New Roman" w:cs="Times New Roman"/>
          <w:sz w:val="24"/>
          <w:szCs w:val="24"/>
        </w:rPr>
      </w:pPr>
      <w:r w:rsidRPr="00CB0087">
        <w:rPr>
          <w:rFonts w:ascii="Times New Roman" w:eastAsia="Times New Roman" w:hAnsi="Times New Roman" w:cs="Times New Roman"/>
          <w:b/>
          <w:bCs/>
          <w:sz w:val="24"/>
          <w:szCs w:val="24"/>
        </w:rPr>
        <w:t>Business Development Assistant</w:t>
      </w:r>
    </w:p>
    <w:p w14:paraId="00000024" w14:textId="13148CA4" w:rsidR="00A957B4" w:rsidRPr="00CB0087" w:rsidRDefault="00000000" w:rsidP="00CB0087">
      <w:pPr>
        <w:ind w:left="720"/>
        <w:rPr>
          <w:rFonts w:ascii="Times New Roman" w:eastAsia="Times New Roman" w:hAnsi="Times New Roman" w:cs="Times New Roman"/>
          <w:i/>
          <w:iCs/>
          <w:sz w:val="24"/>
          <w:szCs w:val="24"/>
        </w:rPr>
      </w:pPr>
      <w:r w:rsidRPr="00CB0087">
        <w:rPr>
          <w:rFonts w:ascii="Times New Roman" w:eastAsia="Times New Roman" w:hAnsi="Times New Roman" w:cs="Times New Roman"/>
          <w:i/>
          <w:iCs/>
          <w:sz w:val="24"/>
          <w:szCs w:val="24"/>
        </w:rPr>
        <w:t>CMC Energy Services</w:t>
      </w:r>
      <w:r w:rsidR="00CB0087" w:rsidRPr="00CB0087">
        <w:rPr>
          <w:rFonts w:ascii="Times New Roman" w:eastAsia="Times New Roman" w:hAnsi="Times New Roman" w:cs="Times New Roman"/>
          <w:i/>
          <w:iCs/>
          <w:sz w:val="24"/>
          <w:szCs w:val="24"/>
        </w:rPr>
        <w:t xml:space="preserve"> – </w:t>
      </w:r>
      <w:r w:rsidRPr="00CB0087">
        <w:rPr>
          <w:rFonts w:ascii="Times New Roman" w:eastAsia="Times New Roman" w:hAnsi="Times New Roman" w:cs="Times New Roman"/>
          <w:i/>
          <w:iCs/>
          <w:sz w:val="24"/>
          <w:szCs w:val="24"/>
        </w:rPr>
        <w:t>Fort Washington, PA</w:t>
      </w:r>
      <w:r w:rsidR="00CB0087" w:rsidRPr="00CB0087">
        <w:rPr>
          <w:rFonts w:ascii="Times New Roman" w:eastAsia="Times New Roman" w:hAnsi="Times New Roman" w:cs="Times New Roman"/>
          <w:i/>
          <w:iCs/>
          <w:sz w:val="24"/>
          <w:szCs w:val="24"/>
        </w:rPr>
        <w:t xml:space="preserve"> | </w:t>
      </w:r>
      <w:r w:rsidRPr="00CB0087">
        <w:rPr>
          <w:rFonts w:ascii="Times New Roman" w:eastAsia="Times New Roman" w:hAnsi="Times New Roman" w:cs="Times New Roman"/>
          <w:i/>
          <w:iCs/>
          <w:sz w:val="24"/>
          <w:szCs w:val="24"/>
        </w:rPr>
        <w:t>2016 - 2021</w:t>
      </w:r>
    </w:p>
    <w:p w14:paraId="76265DBB" w14:textId="77777777" w:rsidR="00D1622D" w:rsidRPr="00D1622D" w:rsidRDefault="00D1622D" w:rsidP="00D1622D">
      <w:pPr>
        <w:ind w:left="720"/>
        <w:rPr>
          <w:rFonts w:ascii="Times New Roman" w:eastAsia="Times New Roman" w:hAnsi="Times New Roman" w:cs="Times New Roman"/>
          <w:sz w:val="24"/>
          <w:szCs w:val="24"/>
        </w:rPr>
      </w:pPr>
      <w:r w:rsidRPr="00D1622D">
        <w:rPr>
          <w:rFonts w:ascii="Times New Roman" w:eastAsia="Times New Roman" w:hAnsi="Times New Roman" w:cs="Times New Roman"/>
          <w:sz w:val="24"/>
          <w:szCs w:val="24"/>
        </w:rPr>
        <w:t>Supported executive operations and digital systems while managing documentation, workflows, and internal communication platforms.</w:t>
      </w:r>
    </w:p>
    <w:p w14:paraId="38E6C698" w14:textId="77777777" w:rsidR="00D1622D" w:rsidRPr="00D1622D" w:rsidRDefault="00D1622D" w:rsidP="00D1622D">
      <w:pPr>
        <w:pStyle w:val="ListParagraph"/>
        <w:numPr>
          <w:ilvl w:val="0"/>
          <w:numId w:val="6"/>
        </w:numPr>
        <w:rPr>
          <w:rFonts w:ascii="Times New Roman" w:eastAsia="Times New Roman" w:hAnsi="Times New Roman" w:cs="Times New Roman"/>
          <w:sz w:val="24"/>
          <w:szCs w:val="24"/>
        </w:rPr>
      </w:pPr>
      <w:r w:rsidRPr="00D1622D">
        <w:rPr>
          <w:rFonts w:ascii="Times New Roman" w:eastAsia="Times New Roman" w:hAnsi="Times New Roman" w:cs="Times New Roman"/>
          <w:sz w:val="24"/>
          <w:szCs w:val="24"/>
        </w:rPr>
        <w:t xml:space="preserve">Led implementation of ResourceSpace DAM system, including configuration, documentation, and user training </w:t>
      </w:r>
    </w:p>
    <w:p w14:paraId="085D9235" w14:textId="77777777" w:rsidR="00D1622D" w:rsidRPr="00D1622D" w:rsidRDefault="00D1622D" w:rsidP="00D1622D">
      <w:pPr>
        <w:pStyle w:val="ListParagraph"/>
        <w:numPr>
          <w:ilvl w:val="0"/>
          <w:numId w:val="6"/>
        </w:numPr>
        <w:rPr>
          <w:rFonts w:ascii="Times New Roman" w:eastAsia="Times New Roman" w:hAnsi="Times New Roman" w:cs="Times New Roman"/>
          <w:sz w:val="24"/>
          <w:szCs w:val="24"/>
        </w:rPr>
      </w:pPr>
      <w:r w:rsidRPr="00D1622D">
        <w:rPr>
          <w:rFonts w:ascii="Times New Roman" w:eastAsia="Times New Roman" w:hAnsi="Times New Roman" w:cs="Times New Roman"/>
          <w:sz w:val="24"/>
          <w:szCs w:val="24"/>
        </w:rPr>
        <w:t xml:space="preserve">Supported executive teams in RFP development, documentation, and client-facing deliverables requiring structured information management </w:t>
      </w:r>
    </w:p>
    <w:p w14:paraId="08BEBEB1" w14:textId="77777777" w:rsidR="00D1622D" w:rsidRPr="00D1622D" w:rsidRDefault="00D1622D" w:rsidP="00D1622D">
      <w:pPr>
        <w:pStyle w:val="ListParagraph"/>
        <w:numPr>
          <w:ilvl w:val="0"/>
          <w:numId w:val="6"/>
        </w:numPr>
        <w:rPr>
          <w:rFonts w:ascii="Times New Roman" w:eastAsia="Times New Roman" w:hAnsi="Times New Roman" w:cs="Times New Roman"/>
          <w:sz w:val="24"/>
          <w:szCs w:val="24"/>
        </w:rPr>
      </w:pPr>
      <w:r w:rsidRPr="00D1622D">
        <w:rPr>
          <w:rFonts w:ascii="Times New Roman" w:eastAsia="Times New Roman" w:hAnsi="Times New Roman" w:cs="Times New Roman"/>
          <w:sz w:val="24"/>
          <w:szCs w:val="24"/>
        </w:rPr>
        <w:t xml:space="preserve">Managed company websites, email systems, and digital content platforms ensuring data accuracy and controlled access </w:t>
      </w:r>
    </w:p>
    <w:p w14:paraId="18A65210" w14:textId="77777777" w:rsidR="00D1622D" w:rsidRPr="00D1622D" w:rsidRDefault="00D1622D" w:rsidP="00D1622D">
      <w:pPr>
        <w:pStyle w:val="ListParagraph"/>
        <w:numPr>
          <w:ilvl w:val="0"/>
          <w:numId w:val="6"/>
        </w:numPr>
        <w:rPr>
          <w:rFonts w:ascii="Times New Roman" w:eastAsia="Times New Roman" w:hAnsi="Times New Roman" w:cs="Times New Roman"/>
          <w:sz w:val="24"/>
          <w:szCs w:val="24"/>
        </w:rPr>
      </w:pPr>
      <w:r w:rsidRPr="00D1622D">
        <w:rPr>
          <w:rFonts w:ascii="Times New Roman" w:eastAsia="Times New Roman" w:hAnsi="Times New Roman" w:cs="Times New Roman"/>
          <w:sz w:val="24"/>
          <w:szCs w:val="24"/>
        </w:rPr>
        <w:t>Produced internal communications and reporting materials requiring consistent documentation and information governance</w:t>
      </w:r>
    </w:p>
    <w:p w14:paraId="0000002A" w14:textId="77777777" w:rsidR="00A957B4" w:rsidRDefault="00A957B4">
      <w:pPr>
        <w:ind w:left="720"/>
        <w:rPr>
          <w:rFonts w:ascii="Times New Roman" w:eastAsia="Times New Roman" w:hAnsi="Times New Roman" w:cs="Times New Roman"/>
          <w:sz w:val="24"/>
          <w:szCs w:val="24"/>
        </w:rPr>
      </w:pPr>
    </w:p>
    <w:p w14:paraId="0000002B" w14:textId="77777777" w:rsidR="00A957B4" w:rsidRDefault="00000000">
      <w:pPr>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EDUCATION</w:t>
      </w:r>
    </w:p>
    <w:p w14:paraId="38BD99D9" w14:textId="77777777" w:rsidR="00F350BB" w:rsidRDefault="00000000" w:rsidP="00CB008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Bachelor of Science, Information Technology Management</w:t>
      </w:r>
    </w:p>
    <w:p w14:paraId="0000002D" w14:textId="0969D2E5" w:rsidR="00A957B4" w:rsidRDefault="00000000" w:rsidP="00CB0087">
      <w:pPr>
        <w:ind w:left="720"/>
        <w:rPr>
          <w:rFonts w:ascii="Times New Roman" w:eastAsia="Times New Roman" w:hAnsi="Times New Roman" w:cs="Times New Roman"/>
          <w:i/>
          <w:iCs/>
          <w:sz w:val="24"/>
          <w:szCs w:val="24"/>
        </w:rPr>
      </w:pPr>
      <w:r w:rsidRPr="00F350BB">
        <w:rPr>
          <w:rFonts w:ascii="Times New Roman" w:eastAsia="Times New Roman" w:hAnsi="Times New Roman" w:cs="Times New Roman"/>
          <w:i/>
          <w:iCs/>
          <w:sz w:val="24"/>
          <w:szCs w:val="24"/>
        </w:rPr>
        <w:t xml:space="preserve">Western Governors University, 2023 </w:t>
      </w:r>
      <w:r w:rsidR="00F350BB" w:rsidRPr="00F350BB">
        <w:rPr>
          <w:rFonts w:ascii="Times New Roman" w:eastAsia="Times New Roman" w:hAnsi="Times New Roman" w:cs="Times New Roman"/>
          <w:i/>
          <w:iCs/>
          <w:sz w:val="24"/>
          <w:szCs w:val="24"/>
        </w:rPr>
        <w:t>–</w:t>
      </w:r>
      <w:r w:rsidRPr="00F350BB">
        <w:rPr>
          <w:rFonts w:ascii="Times New Roman" w:eastAsia="Times New Roman" w:hAnsi="Times New Roman" w:cs="Times New Roman"/>
          <w:i/>
          <w:iCs/>
          <w:sz w:val="24"/>
          <w:szCs w:val="24"/>
        </w:rPr>
        <w:t xml:space="preserve"> Present</w:t>
      </w:r>
      <w:r w:rsidR="00F350BB" w:rsidRPr="00F350BB">
        <w:rPr>
          <w:rFonts w:ascii="Times New Roman" w:eastAsia="Times New Roman" w:hAnsi="Times New Roman" w:cs="Times New Roman"/>
          <w:i/>
          <w:iCs/>
          <w:sz w:val="24"/>
          <w:szCs w:val="24"/>
        </w:rPr>
        <w:t xml:space="preserve"> (In Progress)</w:t>
      </w:r>
    </w:p>
    <w:p w14:paraId="295457E3" w14:textId="77777777" w:rsidR="00F350BB" w:rsidRPr="00F350BB" w:rsidRDefault="00F350BB" w:rsidP="00CB0087">
      <w:pPr>
        <w:ind w:left="720"/>
        <w:rPr>
          <w:rFonts w:ascii="Times New Roman" w:eastAsia="Times New Roman" w:hAnsi="Times New Roman" w:cs="Times New Roman"/>
          <w:i/>
          <w:iCs/>
          <w:sz w:val="24"/>
          <w:szCs w:val="24"/>
        </w:rPr>
      </w:pPr>
    </w:p>
    <w:p w14:paraId="0000002E" w14:textId="77777777" w:rsidR="00A957B4"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Azure AZ-900 Microsoft Azure Fundamentals (ID: 995086325)</w:t>
      </w:r>
    </w:p>
    <w:sectPr w:rsidR="00A957B4" w:rsidSect="00CB0087">
      <w:pgSz w:w="12240" w:h="15840"/>
      <w:pgMar w:top="1089" w:right="720" w:bottom="108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B1BAAF2-BA93-BF43-BD30-B9D8B3DC93B3}"/>
  </w:font>
  <w:font w:name="Times New Roman">
    <w:panose1 w:val="02020603050405020304"/>
    <w:charset w:val="00"/>
    <w:family w:val="roman"/>
    <w:pitch w:val="variable"/>
    <w:sig w:usb0="E0002EFF" w:usb1="C000785B" w:usb2="00000009" w:usb3="00000000" w:csb0="000001FF" w:csb1="00000000"/>
    <w:embedRegular r:id="rId2" w:fontKey="{224CF981-24E1-594F-8668-5B617ACA478F}"/>
    <w:embedBold r:id="rId3" w:fontKey="{D2ABC792-506E-4349-A71C-5FF6202AF6E6}"/>
    <w:embedItalic r:id="rId4" w:fontKey="{420C06E5-4780-234C-A1AE-9771491B9FFD}"/>
  </w:font>
  <w:font w:name="Courier New">
    <w:panose1 w:val="02070309020205020404"/>
    <w:charset w:val="00"/>
    <w:family w:val="modern"/>
    <w:pitch w:val="fixed"/>
    <w:sig w:usb0="E0002EFF" w:usb1="C0007843" w:usb2="00000009" w:usb3="00000000" w:csb0="000001FF" w:csb1="00000000"/>
    <w:embedRegular r:id="rId5" w:fontKey="{43BB7A2F-8B35-D147-A292-DB6A22D8DBA4}"/>
  </w:font>
  <w:font w:name="Wingdings">
    <w:panose1 w:val="05000000000000000000"/>
    <w:charset w:val="4D"/>
    <w:family w:val="decorative"/>
    <w:pitch w:val="variable"/>
    <w:sig w:usb0="00000003" w:usb1="00000000" w:usb2="00000000" w:usb3="00000000" w:csb0="80000001" w:csb1="00000000"/>
    <w:embedRegular r:id="rId6" w:fontKey="{09C7AAEC-66D7-D14C-AF88-A5B586BA3C09}"/>
  </w:font>
  <w:font w:name="Proxima Nova">
    <w:panose1 w:val="020B0604020202020204"/>
    <w:charset w:val="00"/>
    <w:family w:val="auto"/>
    <w:pitch w:val="default"/>
    <w:embedRegular r:id="rId7" w:fontKey="{367E5D29-3BBF-5946-9281-11D45D8D9314}"/>
    <w:embedBold r:id="rId8" w:fontKey="{7D260656-BF89-FA42-999D-B937DF8F33B8}"/>
  </w:font>
  <w:font w:name="Trebuchet MS">
    <w:panose1 w:val="020B0603020202020204"/>
    <w:charset w:val="00"/>
    <w:family w:val="swiss"/>
    <w:pitch w:val="variable"/>
    <w:sig w:usb0="00000287" w:usb1="00000000" w:usb2="00000000" w:usb3="00000000" w:csb0="0000009F" w:csb1="00000000"/>
    <w:embedRegular r:id="rId9" w:fontKey="{0559EA8A-31E1-084F-8C27-FBE61CEBFDDD}"/>
    <w:embedItalic r:id="rId10" w:fontKey="{C393272B-0070-8048-8DDD-0EE04828062B}"/>
  </w:font>
  <w:font w:name="Calibri">
    <w:panose1 w:val="020F0502020204030204"/>
    <w:charset w:val="00"/>
    <w:family w:val="swiss"/>
    <w:pitch w:val="variable"/>
    <w:sig w:usb0="E4002EFF" w:usb1="C200247B" w:usb2="00000009" w:usb3="00000000" w:csb0="000001FF" w:csb1="00000000"/>
    <w:embedRegular r:id="rId11" w:fontKey="{234CE33E-7374-F247-9671-493EE52EA7F1}"/>
  </w:font>
  <w:font w:name="Cambria">
    <w:panose1 w:val="02040503050406030204"/>
    <w:charset w:val="00"/>
    <w:family w:val="roman"/>
    <w:pitch w:val="variable"/>
    <w:sig w:usb0="E00006FF" w:usb1="420024FF" w:usb2="02000000" w:usb3="00000000" w:csb0="0000019F" w:csb1="00000000"/>
    <w:embedRegular r:id="rId12" w:fontKey="{B2FD0D99-12A4-AC42-8219-62224F5976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7AE5D34"/>
    <w:multiLevelType w:val="hybridMultilevel"/>
    <w:tmpl w:val="B35E91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ED592D"/>
    <w:multiLevelType w:val="multilevel"/>
    <w:tmpl w:val="D57A3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B43C5D"/>
    <w:multiLevelType w:val="hybridMultilevel"/>
    <w:tmpl w:val="F49E04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A6F6BC4"/>
    <w:multiLevelType w:val="multilevel"/>
    <w:tmpl w:val="10B8B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FF58F4"/>
    <w:multiLevelType w:val="multilevel"/>
    <w:tmpl w:val="81E01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1B160D4"/>
    <w:multiLevelType w:val="hybridMultilevel"/>
    <w:tmpl w:val="E486A8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101532073">
    <w:abstractNumId w:val="3"/>
  </w:num>
  <w:num w:numId="2" w16cid:durableId="1690986573">
    <w:abstractNumId w:val="4"/>
  </w:num>
  <w:num w:numId="3" w16cid:durableId="544023940">
    <w:abstractNumId w:val="1"/>
  </w:num>
  <w:num w:numId="4" w16cid:durableId="302544026">
    <w:abstractNumId w:val="2"/>
  </w:num>
  <w:num w:numId="5" w16cid:durableId="324549688">
    <w:abstractNumId w:val="5"/>
  </w:num>
  <w:num w:numId="6" w16cid:durableId="434139006">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7B4"/>
    <w:rsid w:val="00082BC7"/>
    <w:rsid w:val="00427AA9"/>
    <w:rsid w:val="009B2A8E"/>
    <w:rsid w:val="00A957B4"/>
    <w:rsid w:val="00B36BD8"/>
    <w:rsid w:val="00CB0087"/>
    <w:rsid w:val="00D1622D"/>
    <w:rsid w:val="00D3542E"/>
    <w:rsid w:val="00EF2E38"/>
    <w:rsid w:val="00F35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B96FBD"/>
  <w15:docId w15:val="{2FF2E5CE-C87E-9548-B808-874CEF4DF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Proxima Nova" w:eastAsia="Proxima Nova" w:hAnsi="Proxima Nova" w:cs="Proxima Nova"/>
        <w:sz w:val="22"/>
        <w:szCs w:val="22"/>
        <w:lang w:val="en" w:eastAsia="en-US" w:bidi="ar-SA"/>
      </w:rPr>
    </w:rPrDefault>
    <w:pPrDefault>
      <w:pPr>
        <w:spacing w:before="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200" w:line="240" w:lineRule="auto"/>
      <w:outlineLvl w:val="0"/>
    </w:pPr>
    <w:rPr>
      <w:b/>
      <w:bCs/>
      <w:color w:val="00AB44"/>
      <w:sz w:val="28"/>
      <w:szCs w:val="28"/>
    </w:rPr>
  </w:style>
  <w:style w:type="paragraph" w:styleId="Heading2">
    <w:name w:val="heading 2"/>
    <w:basedOn w:val="Normal"/>
    <w:next w:val="Normal"/>
    <w:uiPriority w:val="9"/>
    <w:semiHidden/>
    <w:unhideWhenUsed/>
    <w:qFormat/>
    <w:pPr>
      <w:keepNext/>
      <w:keepLines/>
      <w:spacing w:before="200" w:line="240" w:lineRule="auto"/>
      <w:outlineLvl w:val="1"/>
    </w:pPr>
    <w:rPr>
      <w:b/>
      <w:bCs/>
      <w:color w:val="353744"/>
      <w:sz w:val="24"/>
      <w:szCs w:val="24"/>
    </w:rPr>
  </w:style>
  <w:style w:type="paragraph" w:styleId="Heading3">
    <w:name w:val="heading 3"/>
    <w:basedOn w:val="Normal"/>
    <w:next w:val="Normal"/>
    <w:uiPriority w:val="9"/>
    <w:semiHidden/>
    <w:unhideWhenUsed/>
    <w:qFormat/>
    <w:pPr>
      <w:keepNext/>
      <w:keepLines/>
      <w:spacing w:before="200" w:line="240" w:lineRule="auto"/>
      <w:outlineLvl w:val="2"/>
    </w:pPr>
    <w:rPr>
      <w:b/>
      <w:bCs/>
      <w:color w:val="35374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120" w:line="240" w:lineRule="auto"/>
    </w:pPr>
    <w:rPr>
      <w:color w:val="353744"/>
      <w:sz w:val="60"/>
      <w:szCs w:val="60"/>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Subtitle">
    <w:name w:val="Subtitle"/>
    <w:basedOn w:val="Normal"/>
    <w:next w:val="Normal"/>
    <w:uiPriority w:val="11"/>
    <w:qFormat/>
    <w:pPr>
      <w:keepNext/>
      <w:keepLines/>
      <w:spacing w:before="0" w:line="240" w:lineRule="auto"/>
    </w:pPr>
    <w:rPr>
      <w:color w:val="00AB44"/>
      <w:sz w:val="36"/>
      <w:szCs w:val="36"/>
    </w:rPr>
  </w:style>
  <w:style w:type="paragraph" w:styleId="ListParagraph">
    <w:name w:val="List Paragraph"/>
    <w:basedOn w:val="Normal"/>
    <w:uiPriority w:val="34"/>
    <w:qFormat/>
    <w:rsid w:val="00CB00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amryankershaw@gmail.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zSzminB3eQziSoVU1o0JcFJd0g==">CgMxLjA4AHIhMU1uaHlMWlNzRzFUNWV6cGFFQTJNaXBNTEVVTWloeVBX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676</Words>
  <Characters>3857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Charles Kershaw</cp:lastModifiedBy>
  <cp:revision>3</cp:revision>
  <dcterms:created xsi:type="dcterms:W3CDTF">2026-04-27T05:30:00Z</dcterms:created>
  <dcterms:modified xsi:type="dcterms:W3CDTF">2026-07-07T01:28:00Z</dcterms:modified>
</cp:coreProperties>
</file>